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F9" w:rsidRDefault="004E27F9" w:rsidP="004E27F9">
      <w:pPr>
        <w:spacing w:line="360" w:lineRule="exact"/>
        <w:jc w:val="left"/>
        <w:rPr>
          <w:rFonts w:ascii="黑体" w:eastAsia="黑体" w:hAnsi="宋体"/>
          <w:sz w:val="32"/>
          <w:szCs w:val="32"/>
        </w:rPr>
      </w:pPr>
      <w:r w:rsidRPr="00CA0A8E">
        <w:rPr>
          <w:rFonts w:ascii="宋体" w:hAnsi="宋体" w:cs="宋体" w:hint="eastAsia"/>
          <w:b/>
          <w:bCs/>
          <w:kern w:val="0"/>
          <w:sz w:val="24"/>
          <w:szCs w:val="24"/>
        </w:rPr>
        <w:t>附件1</w:t>
      </w:r>
      <w:r w:rsidRPr="007107B6">
        <w:rPr>
          <w:rFonts w:ascii="黑体" w:eastAsia="黑体" w:hAnsi="宋体" w:hint="eastAsia"/>
          <w:sz w:val="32"/>
          <w:szCs w:val="32"/>
        </w:rPr>
        <w:t>：</w:t>
      </w:r>
      <w:r>
        <w:rPr>
          <w:rFonts w:ascii="黑体" w:eastAsia="黑体" w:hAnsi="宋体" w:hint="eastAsia"/>
          <w:sz w:val="32"/>
          <w:szCs w:val="32"/>
        </w:rPr>
        <w:t xml:space="preserve">                </w:t>
      </w:r>
      <w:r w:rsidRPr="00007E19">
        <w:rPr>
          <w:rFonts w:ascii="黑体" w:eastAsia="黑体" w:hAnsi="宋体" w:hint="eastAsia"/>
          <w:sz w:val="32"/>
          <w:szCs w:val="32"/>
        </w:rPr>
        <w:t>甘孜州2015年公开考核招聘紧缺专业教师岗位设置信息表</w:t>
      </w:r>
    </w:p>
    <w:p w:rsidR="004E27F9" w:rsidRDefault="004E27F9" w:rsidP="004E27F9">
      <w:pPr>
        <w:spacing w:line="360" w:lineRule="exact"/>
        <w:jc w:val="left"/>
        <w:rPr>
          <w:rFonts w:ascii="黑体" w:eastAsia="黑体" w:hAnsi="宋体" w:hint="eastAsia"/>
          <w:sz w:val="32"/>
          <w:szCs w:val="32"/>
        </w:rPr>
      </w:pPr>
    </w:p>
    <w:tbl>
      <w:tblPr>
        <w:tblW w:w="1596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1449"/>
        <w:gridCol w:w="458"/>
        <w:gridCol w:w="458"/>
        <w:gridCol w:w="458"/>
        <w:gridCol w:w="417"/>
        <w:gridCol w:w="417"/>
        <w:gridCol w:w="458"/>
        <w:gridCol w:w="417"/>
        <w:gridCol w:w="417"/>
        <w:gridCol w:w="458"/>
        <w:gridCol w:w="458"/>
        <w:gridCol w:w="417"/>
        <w:gridCol w:w="417"/>
        <w:gridCol w:w="417"/>
        <w:gridCol w:w="417"/>
        <w:gridCol w:w="458"/>
        <w:gridCol w:w="458"/>
        <w:gridCol w:w="458"/>
        <w:gridCol w:w="458"/>
        <w:gridCol w:w="417"/>
        <w:gridCol w:w="458"/>
        <w:gridCol w:w="458"/>
        <w:gridCol w:w="417"/>
        <w:gridCol w:w="657"/>
        <w:gridCol w:w="579"/>
        <w:gridCol w:w="2193"/>
        <w:gridCol w:w="598"/>
      </w:tblGrid>
      <w:tr w:rsidR="004E27F9" w:rsidRPr="00207D9B" w:rsidTr="006B7B39">
        <w:trPr>
          <w:trHeight w:val="255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招聘县（校）名</w:t>
            </w:r>
          </w:p>
        </w:tc>
        <w:tc>
          <w:tcPr>
            <w:tcW w:w="144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招聘岗位（学校名称）</w:t>
            </w:r>
          </w:p>
        </w:tc>
        <w:tc>
          <w:tcPr>
            <w:tcW w:w="10323" w:type="dxa"/>
            <w:gridSpan w:val="23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招聘学科</w:t>
            </w:r>
          </w:p>
        </w:tc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招聘人数合计</w:t>
            </w:r>
          </w:p>
        </w:tc>
        <w:tc>
          <w:tcPr>
            <w:tcW w:w="2193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学历或相关专业要求</w:t>
            </w:r>
          </w:p>
        </w:tc>
        <w:tc>
          <w:tcPr>
            <w:tcW w:w="59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招聘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范围</w:t>
            </w:r>
          </w:p>
        </w:tc>
      </w:tr>
      <w:tr w:rsidR="004E27F9" w:rsidRPr="00207D9B" w:rsidTr="006B7B39">
        <w:trPr>
          <w:trHeight w:val="540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语文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数学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英语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物理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化学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生物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政治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历史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地理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信息技术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音乐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体育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美术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藏文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藏数学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藏物理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藏化学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proofErr w:type="gramStart"/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藏政治</w:t>
            </w:r>
            <w:proofErr w:type="gramEnd"/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藏历史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藏生物</w:t>
            </w:r>
          </w:p>
        </w:tc>
        <w:tc>
          <w:tcPr>
            <w:tcW w:w="45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藏地理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通用技术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特殊教育数学</w:t>
            </w:r>
          </w:p>
        </w:tc>
        <w:tc>
          <w:tcPr>
            <w:tcW w:w="57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93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E27F9" w:rsidRPr="00207D9B" w:rsidTr="006B7B39">
        <w:trPr>
          <w:trHeight w:val="813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93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4E27F9" w:rsidRPr="00207D9B" w:rsidTr="006B7B39">
        <w:trPr>
          <w:trHeight w:val="630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康定县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藏文中学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30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proofErr w:type="gramStart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木雅祖庆学校</w:t>
            </w:r>
            <w:proofErr w:type="gramEnd"/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15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621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泸定县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泸定县第二中学校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9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30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泸定县职业中学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585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泸定县第一中学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全日制普通高校师范专业本科起点（藏文为师范专业专科起点）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60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泸定中学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502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丹巴县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丹巴县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农</w:t>
            </w: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职业中学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60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丹巴县中学校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506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半扇门中学校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92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丹巴高中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全日制普通高校师范专业本科起点（藏文为师范专业专科起点）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九龙县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九龙高级中学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18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九龙县中学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道孚县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05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炉霍县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上罗九年一贯制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2193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vMerge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藏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文中学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2193" w:type="dxa"/>
            <w:vMerge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98" w:type="dxa"/>
            <w:vMerge/>
            <w:shd w:val="clear" w:color="auto" w:fill="auto"/>
            <w:vAlign w:val="center"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甘孜县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中学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新龙县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新龙县中学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德格县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马尼干戈初级中学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413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石渠县</w:t>
            </w: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县中学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noWrap/>
            <w:vAlign w:val="center"/>
            <w:hideMark/>
          </w:tcPr>
          <w:p w:rsidR="004E27F9" w:rsidRPr="005F6728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proofErr w:type="gramStart"/>
            <w:r w:rsidRPr="005F6728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洛须民族</w:t>
            </w:r>
            <w:proofErr w:type="gramEnd"/>
            <w:r w:rsidRPr="005F6728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寄宿制中学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30"/>
          <w:jc w:val="center"/>
        </w:trPr>
        <w:tc>
          <w:tcPr>
            <w:tcW w:w="81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色达县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  <w:p w:rsidR="004E27F9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色达县中学</w:t>
            </w:r>
          </w:p>
          <w:p w:rsidR="004E27F9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  <w:p w:rsidR="004E27F9" w:rsidRPr="00207D9B" w:rsidRDefault="004E27F9" w:rsidP="004E27F9">
            <w:pPr>
              <w:widowControl/>
              <w:spacing w:line="0" w:lineRule="atLeas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75"/>
          <w:jc w:val="center"/>
        </w:trPr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lastRenderedPageBreak/>
              <w:t>理塘县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proofErr w:type="gramStart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君坝九年</w:t>
            </w:r>
            <w:proofErr w:type="gramEnd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一贯制学校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345"/>
          <w:jc w:val="center"/>
        </w:trPr>
        <w:tc>
          <w:tcPr>
            <w:tcW w:w="819" w:type="dxa"/>
            <w:vMerge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县中学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1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525"/>
          <w:jc w:val="center"/>
        </w:trPr>
        <w:tc>
          <w:tcPr>
            <w:tcW w:w="81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巴塘县</w:t>
            </w:r>
          </w:p>
        </w:tc>
        <w:tc>
          <w:tcPr>
            <w:tcW w:w="144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巴塘中学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全日制普通高校师范专业本科起点（藏文类为藏语言文学类专业专科起点）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435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康定中学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570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甘孜州康南民族高级中学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全日制普通高校师范专业本科起点（藏文类为藏语言文学类专业专科起点）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570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甘孜</w:t>
            </w:r>
            <w:proofErr w:type="gramStart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州康北民族</w:t>
            </w:r>
            <w:proofErr w:type="gramEnd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高级中学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15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全日制普通高校师范专业本科起点（藏文类为藏语言文学类专业专科起点）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930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甘孜州高级中学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3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45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全日制普通高校师范专业本科起点（藏文为藏语言文学专业本科起点,一类模式学科专业师资为藏语言文学类专业专科起点）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435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甘孜州特殊教育学校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全日制普通高校特殊教育专业专科起点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435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甘孜</w:t>
            </w:r>
            <w:proofErr w:type="gramStart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州职业</w:t>
            </w:r>
            <w:proofErr w:type="gramEnd"/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技术学校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全日制普通高校藏语言文学类专业专科起点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975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lastRenderedPageBreak/>
              <w:t>甘孜州电教馆(康巴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远程</w:t>
            </w: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网络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教育</w:t>
            </w: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学校)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2193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全日制普通高校非师范专业本科起点,具体专业要求为:计算机科学与技术、计算机网络工程、影视</w:t>
            </w:r>
            <w:proofErr w:type="gramStart"/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频</w:t>
            </w:r>
            <w:proofErr w:type="gramEnd"/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采集与制作专业各1名。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全省</w:t>
            </w:r>
          </w:p>
        </w:tc>
      </w:tr>
      <w:tr w:rsidR="004E27F9" w:rsidRPr="00207D9B" w:rsidTr="006B7B39">
        <w:trPr>
          <w:trHeight w:val="435"/>
          <w:jc w:val="center"/>
        </w:trPr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全州合计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8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15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9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19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17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17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15</w:t>
            </w:r>
          </w:p>
        </w:tc>
        <w:tc>
          <w:tcPr>
            <w:tcW w:w="458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207D9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23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  <w:hideMark/>
          </w:tcPr>
          <w:p w:rsidR="004E27F9" w:rsidRPr="00207D9B" w:rsidRDefault="004E27F9" w:rsidP="006B7B39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207D9B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D5897" w:rsidRDefault="00FD5897"/>
    <w:sectPr w:rsidR="00FD5897" w:rsidSect="004E27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27F9"/>
    <w:rsid w:val="004E27F9"/>
    <w:rsid w:val="00FD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424</Words>
  <Characters>2418</Characters>
  <Application>Microsoft Office Word</Application>
  <DocSecurity>0</DocSecurity>
  <Lines>20</Lines>
  <Paragraphs>5</Paragraphs>
  <ScaleCrop>false</ScaleCrop>
  <Company>Microsoft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2015-04-13T08:17:00Z</dcterms:created>
  <dcterms:modified xsi:type="dcterms:W3CDTF">2015-04-13T08:19:00Z</dcterms:modified>
</cp:coreProperties>
</file>